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Информаци</w:t>
      </w: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онная справка</w:t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о деятельности Управления Федеральной службы судебных приставов</w:t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по Ставропольскому краю за 2016 год.</w:t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Организация исполнительного производства.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2016 году на исполнении находилось 9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58 860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исполнительных производств на сумму взыскания 85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млрд.70 млн.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Из общего количества: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- 405892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исполнительных производств  возбуждено на основании исполнительных документов выданных судами общей юрисдикции;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- 12931 исполнительных производств возбу</w:t>
      </w:r>
      <w:bookmarkStart w:id="0" w:name="_GoBack"/>
      <w:bookmarkEnd w:id="0"/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ждено на основании исполнительных документов выданных Арбитражными судами;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- 540037 исполнительных производств возбуждено на основании исполнительных документов выданных другими органами.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Окончено и прекращено за отчетный период 703319 исполнительных производств.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bookmarkStart w:id="1" w:name="__DdeLink__1023_364285464"/>
      <w:bookmarkEnd w:id="1"/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Взыскано по всем категориям исполнительных производств, с учетом частично взысканной суммы, 6 млрд. 215 млн. 646 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  <w:t>Результаты работы о взыскании штрафов, наложенными органами Госавтоинспекции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2" w:name="__DdeLink__0_1134571428"/>
      <w:bookmarkEnd w:id="2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 итогам работы за 12 месяцев 2016 года на исполнении в структурных подразделениях Управления находилось 311 444 исполнительных производства о взыскании административных штрафов Госавтоинспекции на общую сумму 271млн. 476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Окончено и прекращено 228 791 исполнительное производство, на общую сумму 192 млн. 515 тыс. руб., из них, фактическим исполнением 189 433 производства, на общую сумму 156 млн. 339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Количество оконченных исполнительных производств по сравнению с аналогичным периодом 2015 года увеличилось на 63 836  исполнительных производств по количеству, и на 54 млн. 532 тыс. руб. по сумме.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Остаток исполнительных производств составил 60 378, на сумму 55 млн. 315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 состоянию на 01.01.2017 на исполнении находилось 6 543 исполнительных производств в отношении 365 должников, имеющих совокупную сумму задолженности по штрафам в области дорожного движения свыше 10 тыс. руб. на общую сумму 5 млн. 813 тыс. руб., и 5 166 исполнительных производств в отношении 382 должников, имеющих более 10 не уплаченных штрафов на сумму 8 млн. 119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 исполнении в структурных подразделениях Управления находилось 8 308 исполнительных производств о взыскании административных штрафов, наложенных судами за правонарушения в области дорожного движения возбужденных на основании постановлений, вынесенных судами по статьям 12.8 и 12.26 КоАП, на сумму 247 млн. 598 тыс. руб., из них, 4 539 производств возбуждено в отчетном периоде, на сумму 144 млн. 242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Всего окончено и прекращено 4 777 производств, на общую сумму 136 млн. 652 тыс. руб., из них фактическим исполнением 2 950 производств, на общую сумму 84 млн.197 тыс. руб. Остаток составил 3 392 производства на сумму 99 млн. 138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рамках 3 032 производств вынесены постановления об ограничении права выезда за пределы Российской Федерации.</w:t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Результаты работы по п</w:t>
      </w:r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  <w:t>ринудительному взысканию налоговых платежей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Общее количество исполнительных производств по взысканию налоговых платежей, находящихся на исполнении в структурных подразделениях Управления  составило 103 956 исполнительных производств на сумму 8 млрд. 457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млн.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396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Окончено в отчетном периоде 88 632 исполнительных производств на общую сумму 4 млрд. 218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млн.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444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Фактическим исполнением окончено 44 877 производств на 1 млрд. 012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млн.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329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связи с невозможностью исполнения, окончено 42 155 исполнительных производств на сумму 2 млрд. 602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млн.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507 тыс. руб. Остаток исполнительных производств (всего по ст. 47НК, ст.48 НК) на 01.01.2017 составил 14 947 производства на 3 млрд. 859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млн.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529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Всего за отчетный период Управлением перечислено в бюджет 1млрд. 105 млн. 721 тыс. руб. задолженности по налоговым платежам, в сравнении с аналогичным периодом прошлого года сумма увеличилась на 23,92% или на 213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млн.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369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shd w:fill="FFFFFF" w:val="clear"/>
          <w:lang w:eastAsia="ru-RU"/>
        </w:rPr>
        <w:t>Результаты работы по принудительному исполнению алиментных платежей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По итогам работы за отчетный период на исполнении в структурных подразделениях Управления находилось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21759 исполнительных производств о взыскании алиментных платежей, из них возбуждено в отчетном периоде 11806 производств.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Всего окончено и прекращено 12368 производств.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Остаток исполнительных производств на 01.01.2017 составил 9371 производство.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2016 году судебными приставами-исполнителями структурных подразделений Управления вынесено 8317 постановлений о временном ограничении должников в праве выезда за пределы Российской Федерации, в отношении каждого третьего должника по алиментам.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В результате вынесенных ограничений в отношении должников в рамках исполнительных производств по взысканию алиментных платежей, взыскано 5млн. 112 тыс. руб. задолженности.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Составлено 1276 актов ареста (описи) имущества должников. Индикаторный показатель составил 1 арест на 17 исполнительных производств.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 2016 год проведено 4191 проверок бухгалтерии предприятий на предмет полноты и своевременности производимых удержаний. В результате  30 должностных лиц привлечены к административной ответственности за ненадлежащее исполнение постановлений судебных приставов – исполнителей.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Остаток задолженности по алиментам, подлежащий взысканию составил 723 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млн.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 xml:space="preserve"> 361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 постоянной основе структурными подразделениями Управления проводятся установочные совещания и рабочие встречи с руководителями детских домов, с приглашением представителей органов прокуратуры, а также органов опеки и попечительства.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Результаты работы по принудительному взысканию штрафа, назначенного за совершение преступления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 12 месяцев 2016 года на исполнении находилось 4 180 исполнительных производств, на сумму 2 млрд. 528 млн. 075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тыс. руб., 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Количество возбужденных в отчетном периоде исполнительных производств, в сравнении с аналогичным периодом прошлого года, увеличилось на 373 и составило 2 279 исполнительных производств на сумму 1 млрд.224 млн.720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Окончено и прекращено 1 774 исполнительных производства,  на сумму 233 млн. 671 тыс. 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остатке 2 370 исполнительных производств, на сумму 2 млрд. 243 млн.183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 отчетный период на рассмотрение в судах находилось 417 представлений судебных приставов-исполнителей о замене штрафов, назначенных в качестве наказания за совершенное преступление на иной вид наказания (с учетом остатка представлений, находившихся на рассмотрении в судах на начало отчетного периода).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Результаты работы по исполнению уголовных наказаний в виде штрафов коррупционной направленности показал, что в течение 12 месяцев 2016 года на исполнении находилось 306 исполнительных производств данной категории, на общую сумму взыскания 2 млрд.195 млн. 920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отчетном периоде окончено и прекращено 87 исполнительных производств,  на сумму 59 млн. 243 тыс. руб.,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Взысканная сумма (с учетом частично взысканной по неоконченным исполнительным производствам) составила 51 млн. 754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Остаток исполнительных производств данной категории составляет 212 производств, на сумму 2 млрд. 96 млн. 640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 рассмотрении в судах находилось 45 представлений судебных приставов-исполнителей о замене штрафов, назначенных в качестве наказания за совершенное преступление на иной вид наказания (с учетом остатка представлений, находившихся на рассмотрении в судах на начало отчетного периода), сумма взыскания по которым составляет 111 млн. 940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bookmarkStart w:id="3" w:name="__DdeLink__0_11345714281"/>
      <w:bookmarkEnd w:id="3"/>
      <w:r>
        <w:rPr>
          <w:rFonts w:eastAsia="Times New Roman" w:cs="Times New Roman" w:ascii="Times New Roman" w:hAnsi="Times New Roman"/>
          <w:b/>
          <w:bCs/>
          <w:i/>
          <w:iCs/>
          <w:sz w:val="28"/>
          <w:szCs w:val="28"/>
          <w:lang w:eastAsia="ru-RU"/>
        </w:rPr>
        <w:t>Исполнение решений судов о взыскании в пользу организаций топливно-энергетического комплекса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В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 xml:space="preserve"> 2016 году на исполнении в структурных подразделениях Управления всего находилось 33 188 исполнительных производств</w:t>
      </w:r>
      <w:r>
        <w:rPr>
          <w:rFonts w:eastAsia="Times New Roman" w:cs="Times New Roman" w:ascii="Times New Roman" w:hAnsi="Times New Roman"/>
          <w:i/>
          <w:iCs/>
          <w:sz w:val="28"/>
          <w:szCs w:val="28"/>
          <w:shd w:fill="FFFFFF" w:val="clear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на сумму                        511 млн. 860 тыс. руб. в пользу организаций топливно-энергетического комплекса (далее – ТЭК).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Возбуждено в отчетном периоде 22 757 исполнительных производств на сумму</w:t>
      </w:r>
      <w:r>
        <w:rPr>
          <w:rFonts w:eastAsia="Times New Roman" w:cs="Times New Roman" w:ascii="Times New Roman" w:hAnsi="Times New Roman"/>
          <w:i/>
          <w:iCs/>
          <w:sz w:val="28"/>
          <w:szCs w:val="28"/>
          <w:shd w:fill="FFFFFF" w:val="clear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 xml:space="preserve">1 млрд. 40млн. 078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Всего окончено и прекращено 23 296 исполнительных производств на сумму</w:t>
      </w:r>
      <w:bookmarkStart w:id="4" w:name="__DdeLink__1154_2007652495"/>
      <w:bookmarkEnd w:id="4"/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 xml:space="preserve"> 1млрд. 115 млн. 770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Фактическим исполнением окончено 11 413 производств на сумму</w:t>
      </w:r>
      <w:r>
        <w:rPr>
          <w:rFonts w:eastAsia="Times New Roman" w:cs="Times New Roman" w:ascii="Times New Roman" w:hAnsi="Times New Roman"/>
          <w:i/>
          <w:iCs/>
          <w:sz w:val="28"/>
          <w:szCs w:val="28"/>
          <w:shd w:fill="FFFFFF" w:val="clear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296 млн. 227 тыс. руб.</w:t>
      </w:r>
      <w:r>
        <w:rPr>
          <w:rFonts w:eastAsia="Times New Roman" w:cs="Times New Roman" w:ascii="Times New Roman" w:hAnsi="Times New Roman"/>
          <w:i/>
          <w:iCs/>
          <w:sz w:val="28"/>
          <w:szCs w:val="28"/>
          <w:shd w:fill="FFFFFF" w:val="clear"/>
          <w:lang w:eastAsia="ru-RU"/>
        </w:rPr>
        <w:t xml:space="preserve">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По основаниям, предусмотренным п.п. 3-5 ч. 1 ст. 46 ФЗ РФ «Об исполнительном производстве», окончено 9 759 производств на сумму 226 млн. 020 тыс. руб.</w:t>
      </w:r>
      <w:r>
        <w:rPr>
          <w:rFonts w:eastAsia="Times New Roman" w:cs="Times New Roman" w:ascii="Times New Roman" w:hAnsi="Times New Roman"/>
          <w:i/>
          <w:iCs/>
          <w:sz w:val="28"/>
          <w:szCs w:val="28"/>
          <w:shd w:fill="FFFFFF" w:val="clear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или 42 % от общего количества оконченных и 20 % от суммы взыскания (для сравнения, в 2015 году с актом о невозможности взыскания окончено 6 832 производства на сумму 144 млн. 036 тыс. руб.).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В 2016 году, предприятиям ТЭК перечислено 346 млн. 176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Остаток исполнительных производств, на 01.01.2017, составил</w:t>
      </w:r>
      <w:r>
        <w:rPr>
          <w:rFonts w:eastAsia="Times New Roman" w:cs="Times New Roman" w:ascii="Times New Roman" w:hAnsi="Times New Roman"/>
          <w:i/>
          <w:iCs/>
          <w:sz w:val="28"/>
          <w:szCs w:val="28"/>
          <w:shd w:fill="FFFFFF" w:val="clear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9 892 производства на сумму 346 млн.141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Исполнение рассматриваемой категории исполнительных производств находится на особом контроле, в связи с чем, Управлением проводятся мероприятия, направленные на выявление нарушений законодательства Российской Федерации, в том числе в части преднамеренного банкротства и уклонения от исполнения судебных решений.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За 12 месяцев 2016 года в средствах массовой информации размещено 14 публикаций, в том числе 1 – в печатном издании, 13 – на радио, 1 – в сети интернет, направленной на информирование населения о работе проводимой службой в сфере исполнения судебных актов в пользу предприятий ТЭК.</w:t>
      </w:r>
      <w:r>
        <w:rPr>
          <w:rFonts w:eastAsia="Times New Roman" w:cs="Times New Roman" w:ascii="Times New Roman" w:hAnsi="Times New Roman"/>
          <w:sz w:val="28"/>
          <w:szCs w:val="28"/>
          <w:highlight w:val="white"/>
          <w:shd w:fill="FFFFFF" w:val="clear"/>
          <w:lang w:eastAsia="ru-RU"/>
        </w:rPr>
        <w:t xml:space="preserve">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Розыск должников и их имущества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2016 году в производстве находилось 3016 розыскных дел (далее-р/д), прекращено 2174 р/д , прекращено в связи с розыском 1722 р/д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Разыскано 90 единиц автомототранспорта (АППГ – 138).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Так же в Управлении находилось 1568 розыскных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дел в рамках исполнительных производств о взыскании алиментов, из которых прекращено 1104 розыскных дел, в связи с розыском - 1019 розыскных дел.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том числе,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в структурных подразделениях Управления находилось в производстве 349 розыскных дел в рамках исполнительных производств по взысканию уголовных штрафов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>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из них прекращено в связи с розыском-189 р/д.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За 2016 год судами признаны безвестно отсутствующими 22 должника, в отношении 3 должников заявления о признании их безвестно отсутствующими находятся в судам на рассмотрении.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shd w:fill="FFFFFF" w:val="clear"/>
          <w:lang w:eastAsia="ru-RU"/>
        </w:rPr>
        <w:t>Учет, хранение, оценка и реализация арестованного имущества должников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отчетном периоде 2016 года такая мера принудительного исполнения, как арест имущества должников, применена в рамках 7865 исполнительных производств. Стоимость арестованного имущества составила 2 млр. 224 млн. 538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Стоимость имущества, переданного на реализацию, без учета остатка на начало года, составила 2 млр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. 118 млн. 568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Сумма денежных средств, полученных от реализации имущества, за 2016 год составила 75 млн. 538 тыс. руб.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Стоимость нереализованного и отозванного имущества, в целом по краю за 2016 года составила 2 млр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.345 млн.030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Передано взыскателям в счет погашения задолженности нереализованного имущества должников на сумму 387 млн. 924 тыс. руб.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Управлении за 2016 год проблем, возникающих при взаимодействии с ТУ Росимущества в СК не возникало.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shd w:fill="FFFFFF" w:val="clear"/>
          <w:lang w:eastAsia="ru-RU"/>
        </w:rPr>
        <w:t>Обеспечение установленного порядка деятельности судов.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 отчетном периоде 2016 года судебными приставами по ОУПДС выполнено 28332 заявки (100%) на обеспечение безопасности судебных заседаний.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Из 11716 человек, подлежащих приводу на основании постановлений (определений) судов (судей), доставлено 11656 человек, из них: 9008 человека – по уголовным делам, 2502 человека - по административным делам, 146 человек – по гражданским делам.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За 2016 год из 1650 человек, подлежащих приводу по постановлениям судебных приставов-исполнителей, доставлено 1650 человека, исполнено 8582 заявки на участие в обеспечении безопасности исполнительных действий.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При исполнении своих служебных обязанностей судебными приставами по ОУПДС Управления выявлено 1771 административное правонарушение, предусмотренных ст.13.26, 17.3,17.8 КоАП РФ.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рамках оказания органам внутренних дел содействия в розыске и задержании лиц, скрывшихся от органов дознания, следствия или суда, судебными приставами по ОУПДС Управления задержано 185 лиц, находящихся в федеральном розыске.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Судебными приставами по ОУПДС Управления препровождено в специальные учреждения Ставропольского края 385 лица, 347 - выдворено за пределы Российской Федерации из специальных учреждений.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Чрезвычайных ситуаций в 2016 году в зданиях судов не допущено.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Осуществление функций дознания.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 2016 года в Управлении всего возбуждено 631 уголовное дело, подследственное ФССП России, из них: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Окончено производством 710 уголовных дел, из них: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- направлено в суд – 542 уголовных дела;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прекращено - 168 уголовных дел 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 2016 год приостановлено 62 уголовных дела, из них: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ввиду не установления места нахождения подозреваемого или обвиняемого - 57;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ввиду отсутствия реальной возможности участия в уголовном деле подозреваемого или обвиняемого, место нахождение которого известно – 4;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ввиду временного тяжелого заболевания подозреваемого или обвиняемого - 1 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 2016 год расследовано 76 уголовных дел в срок свыше установленного УПК РФ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Случаев необоснованного продления срока дознания по уголовным делам, а также допущения волокиты при расследовании уголовных дел в УФССП России по Ставропольскому краю за истекший период не установлено.</w:t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Деятельность по рассмотрению обращений граждан и организаций.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 2016 год в Управление  принято к рассмотрению 2387 обращения.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Их них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поступивших на рассмотрение повторно составило 207, т. е. уменьшилось на 6 обращений по сравнению с АППГ.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Обоснованными, по результатам рассмотрения, в первом полугодии 2016 года признано 81 обращение.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На личный прием в службу судебных приставов обратилось 3082 заявителя, из которых - 1465 заявителей, являются взыскателями.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Autospacing="1" w:afterAutospacing="1"/>
        <w:ind w:firstLine="851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Организация со средствами массовой информации.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 2016 год в СМИ опубликовано 2 743 материала, посвященных деятельности Управления.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 начала года совместно со структурными подразделениями проведены 4 социально - пропагандистские компании, 10 акций и 1 спортивный праздник «Олимпийские надежды».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течение всего года велась активная работа в социальных сетях: Twitter (3 стр.), Facebook (2 стр.), В Контакте (1 стр.), YouTube (1 стр.), на страницах которых граждане могли узнать о значимых событиях Службы,а также задать вопросы руководителю и заместителям руководителя Управления, старшим судебным приставам структурных подразделений. 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Подготовлены рекламные ролики на тематику по алиментам, ограничению в водительских правах, обновлению сайта, внедрению в соцсети, БДИПу, электронной очереди и личному кабинету. Все они в течение года транслировались как на ведущих телеканалах края, так и в соцсетях. Данные ролики участвовали во Всероссийском конкурсе социальной рекламы среди органов государственной власти «Импульс» в номинации «Лучшая видео реклама».</w:t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Autospacing="1" w:afterAutospacing="1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200"/>
        <w:ind w:firstLine="851"/>
        <w:contextualSpacing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418" w:right="851" w:header="709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91351688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970439"/>
    <w:rPr/>
  </w:style>
  <w:style w:type="character" w:styleId="Style15" w:customStyle="1">
    <w:name w:val="Нижний колонтитул Знак"/>
    <w:basedOn w:val="DefaultParagraphFont"/>
    <w:uiPriority w:val="99"/>
    <w:qFormat/>
    <w:rsid w:val="00970439"/>
    <w:rPr/>
  </w:style>
  <w:style w:type="character" w:styleId="Style16" w:customStyle="1">
    <w:name w:val="Текст выноски Знак"/>
    <w:basedOn w:val="DefaultParagraphFont"/>
    <w:uiPriority w:val="99"/>
    <w:semiHidden/>
    <w:qFormat/>
    <w:rsid w:val="007054f3"/>
    <w:rPr>
      <w:rFonts w:ascii="Tahoma" w:hAnsi="Tahoma" w:cs="Tahoma"/>
      <w:sz w:val="16"/>
      <w:szCs w:val="16"/>
    </w:rPr>
  </w:style>
  <w:style w:type="paragraph" w:styleId="Style17" w:customStyle="1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Lohit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22">
    <w:name w:val="Header"/>
    <w:basedOn w:val="Normal"/>
    <w:uiPriority w:val="99"/>
    <w:unhideWhenUsed/>
    <w:rsid w:val="0097043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uiPriority w:val="99"/>
    <w:unhideWhenUsed/>
    <w:rsid w:val="00970439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7054f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LibreOffice/5.1.2.2$Linux_X86_64 LibreOffice_project/d3bf12ecb743fc0d20e0be0c58ca359301eb705f</Application>
  <Pages>14</Pages>
  <Words>4894</Words>
  <Paragraphs>65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2017-01-26T06:15:00Z</dcterms:created>
  <dc:creator>Жужель Галина Ивановна</dc:creator>
  <dc:description/>
  <dc:language>ru-RU</dc:language>
  <cp:lastModifiedBy/>
  <cp:lastPrinted>2017-01-26T06:52:00Z</cp:lastPrinted>
  <dcterms:modified xsi:type="dcterms:W3CDTF">2018-12-20T12:02:04Z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